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B99" w:rsidRPr="00EF6B99" w:rsidRDefault="00EF6B99" w:rsidP="00EF6B99">
      <w:pPr>
        <w:spacing w:after="0"/>
        <w:jc w:val="center"/>
        <w:rPr>
          <w:rFonts w:ascii="Baskerville Old Face" w:hAnsi="Baskerville Old Face"/>
          <w:sz w:val="48"/>
          <w:szCs w:val="48"/>
        </w:rPr>
      </w:pPr>
      <w:r w:rsidRPr="00EF6B99">
        <w:rPr>
          <w:rFonts w:ascii="Baskerville Old Face" w:hAnsi="Baskerville Old Face"/>
          <w:sz w:val="48"/>
          <w:szCs w:val="48"/>
        </w:rPr>
        <w:t>Mr. Sharlow</w:t>
      </w:r>
    </w:p>
    <w:p w:rsidR="00EF6B99" w:rsidRPr="00EF6B99" w:rsidRDefault="00EF6B99" w:rsidP="00EF6B99">
      <w:pPr>
        <w:spacing w:after="0"/>
        <w:jc w:val="center"/>
        <w:rPr>
          <w:rFonts w:ascii="Baskerville Old Face" w:hAnsi="Baskerville Old Face"/>
          <w:sz w:val="48"/>
          <w:szCs w:val="48"/>
        </w:rPr>
      </w:pPr>
      <w:r w:rsidRPr="00EF6B99">
        <w:rPr>
          <w:rFonts w:ascii="Baskerville Old Face" w:hAnsi="Baskerville Old Face"/>
          <w:sz w:val="48"/>
          <w:szCs w:val="48"/>
        </w:rPr>
        <w:t>Grade 10</w:t>
      </w:r>
    </w:p>
    <w:p w:rsidR="00EF6B99" w:rsidRPr="00EF6B99" w:rsidRDefault="00EF6B99" w:rsidP="00EF6B99">
      <w:pPr>
        <w:spacing w:after="0"/>
        <w:jc w:val="center"/>
        <w:rPr>
          <w:rFonts w:ascii="Baskerville Old Face" w:hAnsi="Baskerville Old Face"/>
          <w:sz w:val="48"/>
          <w:szCs w:val="48"/>
        </w:rPr>
      </w:pPr>
      <w:r w:rsidRPr="00EF6B99">
        <w:rPr>
          <w:rFonts w:ascii="Baskerville Old Face" w:hAnsi="Baskerville Old Face"/>
          <w:sz w:val="48"/>
          <w:szCs w:val="48"/>
        </w:rPr>
        <w:t>Global Studies</w:t>
      </w:r>
    </w:p>
    <w:p w:rsidR="00ED3FE2" w:rsidRPr="00EF6B99" w:rsidRDefault="004D189C" w:rsidP="00EF6B99">
      <w:pPr>
        <w:spacing w:after="0"/>
        <w:jc w:val="center"/>
        <w:rPr>
          <w:rFonts w:ascii="Baskerville Old Face" w:hAnsi="Baskerville Old Face"/>
          <w:sz w:val="48"/>
          <w:szCs w:val="48"/>
        </w:rPr>
      </w:pPr>
      <w:r w:rsidRPr="00EF6B99">
        <w:rPr>
          <w:rFonts w:ascii="Baskerville Old Face" w:hAnsi="Baskerville Old Face"/>
          <w:sz w:val="48"/>
          <w:szCs w:val="48"/>
        </w:rPr>
        <w:t>2017-2018 Supply List</w:t>
      </w:r>
    </w:p>
    <w:p w:rsidR="004D189C" w:rsidRDefault="004D189C" w:rsidP="004D189C">
      <w:pPr>
        <w:tabs>
          <w:tab w:val="left" w:leader="hyphen" w:pos="9360"/>
        </w:tabs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ab/>
      </w:r>
    </w:p>
    <w:p w:rsidR="00536477" w:rsidRDefault="00EF6B99" w:rsidP="00536477">
      <w:pPr>
        <w:jc w:val="center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1 – 1” Binder</w:t>
      </w:r>
    </w:p>
    <w:p w:rsidR="00EF6B99" w:rsidRDefault="00EF6B99" w:rsidP="00536477">
      <w:pPr>
        <w:jc w:val="center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1 – Package of Loose Leaf Paper</w:t>
      </w:r>
    </w:p>
    <w:p w:rsidR="00EF6B99" w:rsidRDefault="00EF6B99" w:rsidP="00536477">
      <w:pPr>
        <w:jc w:val="center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1 – Set of Dividers for Binder (5 different color tabs</w:t>
      </w:r>
      <w:r>
        <w:rPr>
          <w:rFonts w:ascii="Baskerville Old Face" w:hAnsi="Baskerville Old Face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914400" y="3962400"/>
            <wp:positionH relativeFrom="margin">
              <wp:align>center</wp:align>
            </wp:positionH>
            <wp:positionV relativeFrom="margin">
              <wp:align>bottom</wp:align>
            </wp:positionV>
            <wp:extent cx="5943600" cy="2664460"/>
            <wp:effectExtent l="0" t="0" r="0" b="254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lobal_Studies_Header_0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64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askerville Old Face" w:hAnsi="Baskerville Old Face"/>
          <w:sz w:val="40"/>
          <w:szCs w:val="40"/>
        </w:rPr>
        <w:t xml:space="preserve">) </w:t>
      </w:r>
    </w:p>
    <w:p w:rsidR="00EF6B99" w:rsidRDefault="00EF6B99" w:rsidP="00536477">
      <w:pPr>
        <w:jc w:val="center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3 – Boxes of BIC Round Stick Pens</w:t>
      </w:r>
    </w:p>
    <w:p w:rsidR="00EF6B99" w:rsidRDefault="00EF6B99" w:rsidP="00536477">
      <w:pPr>
        <w:jc w:val="center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 xml:space="preserve">1 – Multipack of Markers or Crayons </w:t>
      </w:r>
    </w:p>
    <w:p w:rsidR="00EF6B99" w:rsidRPr="00EF6B99" w:rsidRDefault="00EF6B99" w:rsidP="00536477">
      <w:pPr>
        <w:jc w:val="center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 xml:space="preserve">1 – Package of Highlighters </w:t>
      </w:r>
    </w:p>
    <w:p w:rsidR="00536477" w:rsidRPr="00536477" w:rsidRDefault="00536477" w:rsidP="00536477">
      <w:pPr>
        <w:jc w:val="center"/>
        <w:rPr>
          <w:rFonts w:ascii="Comic Sans MS" w:hAnsi="Comic Sans MS"/>
          <w:sz w:val="44"/>
          <w:szCs w:val="44"/>
        </w:rPr>
      </w:pPr>
      <w:bookmarkStart w:id="0" w:name="_GoBack"/>
      <w:bookmarkEnd w:id="0"/>
    </w:p>
    <w:p w:rsidR="004D189C" w:rsidRPr="004D189C" w:rsidRDefault="004D189C" w:rsidP="004D189C">
      <w:pPr>
        <w:jc w:val="center"/>
        <w:rPr>
          <w:rFonts w:ascii="Verdana" w:hAnsi="Verdana"/>
          <w:sz w:val="36"/>
          <w:szCs w:val="36"/>
        </w:rPr>
      </w:pPr>
    </w:p>
    <w:sectPr w:rsidR="004D189C" w:rsidRPr="004D189C" w:rsidSect="004D1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89C"/>
    <w:rsid w:val="003179AD"/>
    <w:rsid w:val="004D189C"/>
    <w:rsid w:val="00536477"/>
    <w:rsid w:val="007C6293"/>
    <w:rsid w:val="00B0471A"/>
    <w:rsid w:val="00ED3FE2"/>
    <w:rsid w:val="00EF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75C40"/>
  <w15:chartTrackingRefBased/>
  <w15:docId w15:val="{C5A52DF6-E4D9-4E25-B933-DF95C508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4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Salmon River Central School District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Mitchell</dc:creator>
  <cp:keywords/>
  <dc:description/>
  <cp:lastModifiedBy>Colleen Mitchell</cp:lastModifiedBy>
  <cp:revision>2</cp:revision>
  <cp:lastPrinted>2017-06-27T13:05:00Z</cp:lastPrinted>
  <dcterms:created xsi:type="dcterms:W3CDTF">2017-06-27T13:18:00Z</dcterms:created>
  <dcterms:modified xsi:type="dcterms:W3CDTF">2017-06-27T13:18:00Z</dcterms:modified>
</cp:coreProperties>
</file>